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Дело №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05-0083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/1302/2026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 назначении административного наказания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Белый Яр,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28</w:t>
      </w:r>
      <w:r>
        <w:rPr>
          <w:rFonts w:ascii="Times New Roman" w:eastAsia="Times New Roman" w:hAnsi="Times New Roman" w:cs="Times New Roman"/>
          <w:sz w:val="26"/>
          <w:szCs w:val="26"/>
        </w:rPr>
        <w:t>.01.2026 года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ул. Совхозная, 3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2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Ханты-Мансийского автономного округа – Югры Галбарцева И.А., рассмотрев в открытом судебном заседании материалы дела об административном правонарушении, предусмотренном частью 1 статьи 20.25 Кодекса Российской Федерации об административных правонарушениях, в отношении: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Хайрутдинова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Эмиля </w:t>
      </w:r>
      <w:r>
        <w:rPr>
          <w:rFonts w:ascii="Times New Roman" w:eastAsia="Times New Roman" w:hAnsi="Times New Roman" w:cs="Times New Roman"/>
          <w:sz w:val="26"/>
          <w:szCs w:val="26"/>
        </w:rPr>
        <w:t>Ирековича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PassportDatagrp-24rplc-7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37rplc-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PassportDatagrp-25rplc-12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38rplc-16"/>
          <w:rFonts w:ascii="Times New Roman" w:eastAsia="Times New Roman" w:hAnsi="Times New Roman" w:cs="Times New Roman"/>
          <w:sz w:val="26"/>
          <w:szCs w:val="26"/>
        </w:rPr>
        <w:t>...</w:t>
      </w:r>
    </w:p>
    <w:p>
      <w:pPr>
        <w:spacing w:before="0" w:after="0"/>
        <w:ind w:firstLine="708"/>
        <w:jc w:val="center"/>
        <w:rPr>
          <w:sz w:val="26"/>
          <w:szCs w:val="26"/>
        </w:rPr>
      </w:pPr>
    </w:p>
    <w:p>
      <w:pPr>
        <w:spacing w:before="0" w:after="0"/>
        <w:ind w:firstLine="708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ind w:left="34" w:firstLine="70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Согласно вступившему в законную силу </w:t>
      </w:r>
      <w:r>
        <w:rPr>
          <w:rFonts w:ascii="Times New Roman" w:eastAsia="Times New Roman" w:hAnsi="Times New Roman" w:cs="Times New Roman"/>
          <w:sz w:val="26"/>
          <w:szCs w:val="26"/>
        </w:rPr>
        <w:t>26.08.2025г. постановлению №</w:t>
      </w:r>
      <w:r>
        <w:rPr>
          <w:rFonts w:ascii="Times New Roman" w:eastAsia="Times New Roman" w:hAnsi="Times New Roman" w:cs="Times New Roman"/>
          <w:sz w:val="26"/>
          <w:szCs w:val="26"/>
        </w:rPr>
        <w:t>86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>98097 от 11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.08.2025 г. по делу об административном правонарушении, предусмотренном ч. 2 ст.19.24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6"/>
          <w:szCs w:val="26"/>
        </w:rPr>
        <w:t>Хайрутдинову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Эмилю </w:t>
      </w:r>
      <w:r>
        <w:rPr>
          <w:rFonts w:ascii="Times New Roman" w:eastAsia="Times New Roman" w:hAnsi="Times New Roman" w:cs="Times New Roman"/>
          <w:sz w:val="26"/>
          <w:szCs w:val="26"/>
        </w:rPr>
        <w:t>Ирековичу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назначено наказание в виде штрафа в размере 1000 рублей. В установленный ст.32.2 Кодекса Российской Федерации об административных правонарушениях срок </w:t>
      </w:r>
      <w:r>
        <w:rPr>
          <w:rFonts w:ascii="Times New Roman" w:eastAsia="Times New Roman" w:hAnsi="Times New Roman" w:cs="Times New Roman"/>
          <w:sz w:val="26"/>
          <w:szCs w:val="26"/>
        </w:rPr>
        <w:t>Хайрутдинов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Эмиль </w:t>
      </w:r>
      <w:r>
        <w:rPr>
          <w:rFonts w:ascii="Times New Roman" w:eastAsia="Times New Roman" w:hAnsi="Times New Roman" w:cs="Times New Roman"/>
          <w:sz w:val="26"/>
          <w:szCs w:val="26"/>
        </w:rPr>
        <w:t>Ирекович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вышеуказанный штраф не уплатил, в связи с чем в отношении последнего составлен протокол о совершении им административного правонарушения, предусмотренного ч. 1 ст. 20.25 Кодекса Российской Федерации об административных правонарушениях.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Хайрутдинов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Эмиль </w:t>
      </w:r>
      <w:r>
        <w:rPr>
          <w:rFonts w:ascii="Times New Roman" w:eastAsia="Times New Roman" w:hAnsi="Times New Roman" w:cs="Times New Roman"/>
          <w:sz w:val="26"/>
          <w:szCs w:val="26"/>
        </w:rPr>
        <w:t>Ирекович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извещенный о времени и месте рассмотрения дела, в судебное заседание не явился, ходатайств об отложении дела не заявлял, его явка не была признана судом обязательной. В соответствии с частью 2 ст.25.1 Кодекса Российской Федерации об административных правонарушениях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если от лица не поступило ходатайство об отложении рассмотрения дела либо если такое ходатайство оставлено без удовлетворения.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таких обстоятельствах, судья считает возможным рассмотреть дело в отсутствие </w:t>
      </w:r>
      <w:r>
        <w:rPr>
          <w:rFonts w:ascii="Times New Roman" w:eastAsia="Times New Roman" w:hAnsi="Times New Roman" w:cs="Times New Roman"/>
          <w:sz w:val="26"/>
          <w:szCs w:val="26"/>
        </w:rPr>
        <w:t>Хайрутдинова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Эмиля </w:t>
      </w:r>
      <w:r>
        <w:rPr>
          <w:rFonts w:ascii="Times New Roman" w:eastAsia="Times New Roman" w:hAnsi="Times New Roman" w:cs="Times New Roman"/>
          <w:sz w:val="26"/>
          <w:szCs w:val="26"/>
        </w:rPr>
        <w:t>Ирековича</w:t>
      </w:r>
      <w:r>
        <w:rPr>
          <w:rFonts w:ascii="Times New Roman" w:eastAsia="Times New Roman" w:hAnsi="Times New Roman" w:cs="Times New Roman"/>
          <w:sz w:val="26"/>
          <w:szCs w:val="26"/>
        </w:rPr>
        <w:t>, по имеющимся в деле материалам.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Исследовав материалы дела об административном правонарушении, прихожу к следующему.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Положениями ч.1 ст. 20.25 Кодекса Российской Федерации об административных правонарушениях установлена административная ответственность за неуплату административного штрафа в срок, предусмотренный настоящим Кодексом.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силу части 1 статьи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</w:t>
      </w:r>
      <w:r>
        <w:rPr>
          <w:rFonts w:ascii="Times New Roman" w:eastAsia="Times New Roman" w:hAnsi="Times New Roman" w:cs="Times New Roman"/>
          <w:sz w:val="26"/>
          <w:szCs w:val="26"/>
        </w:rPr>
        <w:t>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частью 1 статьи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>Хайрутдинова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Эмиля </w:t>
      </w:r>
      <w:r>
        <w:rPr>
          <w:rFonts w:ascii="Times New Roman" w:eastAsia="Times New Roman" w:hAnsi="Times New Roman" w:cs="Times New Roman"/>
          <w:sz w:val="26"/>
          <w:szCs w:val="26"/>
        </w:rPr>
        <w:t>Ирековича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образуют состав административного правонарушения, предусмотренного частью 1 статьи 20.25 Кодекса Российской Федерации об административных правонарушениях, его виновность подтверждена исследованными судом доказательствами: протоколом об административном правонарушении, предусмотренном ч.1 ст.20.25 Кодекса Российской Федерации об административных правонарушениях, составленного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Хайрутдинова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Эмиля </w:t>
      </w:r>
      <w:r>
        <w:rPr>
          <w:rFonts w:ascii="Times New Roman" w:eastAsia="Times New Roman" w:hAnsi="Times New Roman" w:cs="Times New Roman"/>
          <w:sz w:val="26"/>
          <w:szCs w:val="26"/>
        </w:rPr>
        <w:t>Ирековича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постановлением </w:t>
      </w:r>
      <w:r>
        <w:rPr>
          <w:rFonts w:ascii="Times New Roman" w:eastAsia="Times New Roman" w:hAnsi="Times New Roman" w:cs="Times New Roman"/>
          <w:sz w:val="26"/>
          <w:szCs w:val="26"/>
        </w:rPr>
        <w:t>№86498097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11.08.2025г.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делу об административном правонарушении, преду</w:t>
      </w:r>
      <w:r>
        <w:rPr>
          <w:rFonts w:ascii="Times New Roman" w:eastAsia="Times New Roman" w:hAnsi="Times New Roman" w:cs="Times New Roman"/>
          <w:sz w:val="26"/>
          <w:szCs w:val="26"/>
        </w:rPr>
        <w:t>смотренном ч.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2 ст. 19.24 Кодекса Российской Федерации об административных правонарушениях, сведениями из информационной базы данных органов полиции и другими материалами.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Таким образом, </w:t>
      </w:r>
      <w:r>
        <w:rPr>
          <w:rFonts w:ascii="Times New Roman" w:eastAsia="Times New Roman" w:hAnsi="Times New Roman" w:cs="Times New Roman"/>
          <w:sz w:val="26"/>
          <w:szCs w:val="26"/>
        </w:rPr>
        <w:t>Хайрутдинов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Эмиль </w:t>
      </w:r>
      <w:r>
        <w:rPr>
          <w:rFonts w:ascii="Times New Roman" w:eastAsia="Times New Roman" w:hAnsi="Times New Roman" w:cs="Times New Roman"/>
          <w:sz w:val="26"/>
          <w:szCs w:val="26"/>
        </w:rPr>
        <w:t>Ирекович</w:t>
      </w:r>
      <w:r>
        <w:rPr>
          <w:rFonts w:ascii="Times New Roman" w:eastAsia="Times New Roman" w:hAnsi="Times New Roman" w:cs="Times New Roman"/>
          <w:sz w:val="26"/>
          <w:szCs w:val="26"/>
        </w:rPr>
        <w:t>, при указанных выше обстоятельствах, не уплатив административный штраф в срок, установленный частью 1 статьи 32.2 Кодекса Российской Федерации об административных правонарушениях, нарушил данную административную правовую норму и совершил административное правонарушение, предусмотренное частью 1 статьи 20.25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Прихожу к выводу о допустимости и достоверности исследованных доказательств, полученных в соответствии с требованиями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Деяние </w:t>
      </w:r>
      <w:r>
        <w:rPr>
          <w:rFonts w:ascii="Times New Roman" w:eastAsia="Times New Roman" w:hAnsi="Times New Roman" w:cs="Times New Roman"/>
          <w:sz w:val="26"/>
          <w:szCs w:val="26"/>
        </w:rPr>
        <w:t>Хайрутдинова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Эмиля </w:t>
      </w:r>
      <w:r>
        <w:rPr>
          <w:rFonts w:ascii="Times New Roman" w:eastAsia="Times New Roman" w:hAnsi="Times New Roman" w:cs="Times New Roman"/>
          <w:sz w:val="26"/>
          <w:szCs w:val="26"/>
        </w:rPr>
        <w:t>Ирековича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судья квалифицирует по ч. 1 ст. 20.25 Кодекса Российской Федерации об административных правонарушениях – неуплата административного штрафа в срок, предусмотренный Кодексом РФ об административных правонарушениях.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Назначая </w:t>
      </w:r>
      <w:r>
        <w:rPr>
          <w:rFonts w:ascii="Times New Roman" w:eastAsia="Times New Roman" w:hAnsi="Times New Roman" w:cs="Times New Roman"/>
          <w:sz w:val="26"/>
          <w:szCs w:val="26"/>
        </w:rPr>
        <w:t>Хайрутдинову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Эмилю </w:t>
      </w:r>
      <w:r>
        <w:rPr>
          <w:rFonts w:ascii="Times New Roman" w:eastAsia="Times New Roman" w:hAnsi="Times New Roman" w:cs="Times New Roman"/>
          <w:sz w:val="26"/>
          <w:szCs w:val="26"/>
        </w:rPr>
        <w:t>Ирековичу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административное наказание, обстоятельств, предусмотренных ст. 4.2 Кодекса Российской Федерации об административных правонарушениях, и смягчающих административную ответственность, в судебном заседании не установлено.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предусмотренных ст. 4.3 Кодекса Российской Федерации об административных правонарушениях, и отягчающих административную ответственность, в судебном заседании не установлено.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исключающих производство по делу, не имеется.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административного наказания, судья учитывает: личность </w:t>
      </w:r>
      <w:r>
        <w:rPr>
          <w:rFonts w:ascii="Times New Roman" w:eastAsia="Times New Roman" w:hAnsi="Times New Roman" w:cs="Times New Roman"/>
          <w:sz w:val="26"/>
          <w:szCs w:val="26"/>
        </w:rPr>
        <w:t>Хайрутдинова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Эмиля </w:t>
      </w:r>
      <w:r>
        <w:rPr>
          <w:rFonts w:ascii="Times New Roman" w:eastAsia="Times New Roman" w:hAnsi="Times New Roman" w:cs="Times New Roman"/>
          <w:sz w:val="26"/>
          <w:szCs w:val="26"/>
        </w:rPr>
        <w:t>Ирековича</w:t>
      </w:r>
      <w:r>
        <w:rPr>
          <w:rFonts w:ascii="Times New Roman" w:eastAsia="Times New Roman" w:hAnsi="Times New Roman" w:cs="Times New Roman"/>
          <w:sz w:val="26"/>
          <w:szCs w:val="26"/>
        </w:rPr>
        <w:t>, обстоятельства совершения административного правонарушения, наличие смягчающих и отягчающих административную ответственность обстоятельств, характер совершённого административного правонарушения.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Судья считает необходимым назначить </w:t>
      </w:r>
      <w:r>
        <w:rPr>
          <w:rFonts w:ascii="Times New Roman" w:eastAsia="Times New Roman" w:hAnsi="Times New Roman" w:cs="Times New Roman"/>
          <w:sz w:val="26"/>
          <w:szCs w:val="26"/>
        </w:rPr>
        <w:t>Хайрутдинову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Эмилю </w:t>
      </w:r>
      <w:r>
        <w:rPr>
          <w:rFonts w:ascii="Times New Roman" w:eastAsia="Times New Roman" w:hAnsi="Times New Roman" w:cs="Times New Roman"/>
          <w:sz w:val="26"/>
          <w:szCs w:val="26"/>
        </w:rPr>
        <w:t>Ирековичу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наказание в виде штрафа, так как данный вид наказания сможет в полной мере достигнуть целей административного наказания.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 и руководствуясь ст. ст. 29.9-29.11 Кодекса Российской Федерации об административных правонарушениях, судья</w:t>
      </w:r>
    </w:p>
    <w:p>
      <w:pPr>
        <w:spacing w:before="0" w:after="0"/>
        <w:ind w:firstLine="708"/>
        <w:jc w:val="center"/>
        <w:rPr>
          <w:sz w:val="26"/>
          <w:szCs w:val="26"/>
        </w:rPr>
      </w:pPr>
    </w:p>
    <w:p>
      <w:pPr>
        <w:spacing w:before="0" w:after="0"/>
        <w:ind w:firstLine="708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Хайрутдинова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Эмиля </w:t>
      </w:r>
      <w:r>
        <w:rPr>
          <w:rFonts w:ascii="Times New Roman" w:eastAsia="Times New Roman" w:hAnsi="Times New Roman" w:cs="Times New Roman"/>
          <w:sz w:val="26"/>
          <w:szCs w:val="26"/>
        </w:rPr>
        <w:t>Ирековича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признать виновным в совершении административного правонарушения, предусмотренного ч.1 ст. 20.25 Кодекса Российской Федерации об административных правонарушениях, и назначить ему наказание в виде административного штрафа в размере 2 000 руб. 00 коп.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Административный штраф подлежит уплате на р/с 03100643000000018700 в РКЦ Ханты-Мансийск//УФК по Ханты-Мансийскому автономному округу - Югре г. Ханты-Мансийск; КБК 72011601203019000140, ЕКС 40102810245370000007, БИК 007162163; ИНН 8601073664; КПП 860101001; л/с 04872D08080, ОКТМО 71826000; Наименование Банка ОКЦ№8 УГУ Банка России\УФК по ХМАО-Югре г. Ханты-Мансийск, Получатель УФК по ХМАО-Югре (Департамент административного обеспечения Ханты-Мансийского автономного округа-Югры).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УИН 0412365400135018592520186.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ч.1 ст.32.2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Квитанцию об оплате административного штрафа необходимо представить по адресу: ХМАО-Югра,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район, </w:t>
      </w:r>
      <w:r>
        <w:rPr>
          <w:rFonts w:ascii="Times New Roman" w:eastAsia="Times New Roman" w:hAnsi="Times New Roman" w:cs="Times New Roman"/>
          <w:sz w:val="26"/>
          <w:szCs w:val="26"/>
        </w:rPr>
        <w:t>г.п.Белый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Яр, </w:t>
      </w:r>
      <w:r>
        <w:rPr>
          <w:rFonts w:ascii="Times New Roman" w:eastAsia="Times New Roman" w:hAnsi="Times New Roman" w:cs="Times New Roman"/>
          <w:sz w:val="26"/>
          <w:szCs w:val="26"/>
        </w:rPr>
        <w:t>ул.Совхозная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3 судебный участок № 2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ХМАО-Югры.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районный суд Ханты-Мансийского автономного округа – Югры путем подачи жалобы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2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района Ханты-Мансийского автономного округа – Югры в течение 10 дней со дня вручения или получения копии постановления.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>И.А. Галбарцева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sectPr>
      <w:headerReference w:type="default" r:id="rId4"/>
      <w:footerReference w:type="default" r:id="rId5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Ind w:w="1196" w:type="dxa"/>
      <w:tblBorders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blGrid>
      <w:gridCol w:w="2766"/>
      <w:gridCol w:w="1636"/>
    </w:tblGrid>
    <w:tr>
      <w:tblPrEx>
        <w:tblInd w:w="1196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hRule="exact" w:val="57"/>
      </w:trPr>
      <w:tc>
        <w:tcPr>
          <w:tcW w:w="689" w:type="dxa"/>
          <w:tcBorders>
            <w:righ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http://192.168.52.68/xlp1/</w:t>
          </w:r>
        </w:p>
      </w:tc>
      <w:tc>
        <w:tcPr>
          <w:tcW w:w="693" w:type="dxa"/>
          <w:tcBorders>
            <w:lef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069de058-4b46-44a4-a14f-4ad8a3864cc7</w:t>
          </w:r>
        </w:p>
      </w:tc>
    </w:tr>
  </w:tbl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PassportDatagrp-24rplc-7">
    <w:name w:val="cat-PassportData grp-24 rplc-7"/>
    <w:basedOn w:val="DefaultParagraphFont"/>
  </w:style>
  <w:style w:type="character" w:customStyle="1" w:styleId="cat-UserDefinedgrp-37rplc-8">
    <w:name w:val="cat-UserDefined grp-37 rplc-8"/>
    <w:basedOn w:val="DefaultParagraphFont"/>
  </w:style>
  <w:style w:type="character" w:customStyle="1" w:styleId="cat-PassportDatagrp-25rplc-12">
    <w:name w:val="cat-PassportData grp-25 rplc-12"/>
    <w:basedOn w:val="DefaultParagraphFont"/>
  </w:style>
  <w:style w:type="character" w:customStyle="1" w:styleId="cat-UserDefinedgrp-38rplc-16">
    <w:name w:val="cat-UserDefined grp-38 rplc-1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